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8BA" w:rsidRDefault="00B86B52">
      <w:r>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39.75pt;margin-top:-51pt;width:530.25pt;height:759pt;z-index:251658240;visibility:visible" fillcolor="#fef2e8" strokecolor="#984807" strokeweight="2.25pt">
            <v:textbox style="mso-rotate-with-shape:t" inset="2.88pt,2.88pt,2.88pt,2.88pt">
              <w:txbxContent>
                <w:p w:rsidR="00B86B52" w:rsidRPr="00B86B52" w:rsidRDefault="00B86B52" w:rsidP="00B86B52">
                  <w:pPr>
                    <w:widowControl w:val="0"/>
                    <w:jc w:val="both"/>
                    <w:rPr>
                      <w:rFonts w:ascii="Times New Roman" w:hAnsi="Times New Roman"/>
                      <w:b/>
                      <w:bCs/>
                      <w:color w:val="F79646"/>
                      <w:sz w:val="32"/>
                      <w:szCs w:val="32"/>
                      <w:u w:val="single"/>
                    </w:rPr>
                  </w:pPr>
                  <w:r w:rsidRPr="00B86B52">
                    <w:rPr>
                      <w:rFonts w:ascii="Times New Roman" w:hAnsi="Times New Roman"/>
                      <w:b/>
                      <w:bCs/>
                      <w:color w:val="F79646"/>
                      <w:sz w:val="32"/>
                      <w:szCs w:val="32"/>
                      <w:u w:val="single"/>
                    </w:rPr>
                    <w:t xml:space="preserve">Naming Ceremony Elements </w:t>
                  </w:r>
                </w:p>
                <w:p w:rsidR="00B86B52" w:rsidRPr="00B86B52" w:rsidRDefault="00B86B52" w:rsidP="00B86B52">
                  <w:pPr>
                    <w:widowControl w:val="0"/>
                    <w:ind w:left="720" w:hanging="360"/>
                    <w:jc w:val="both"/>
                    <w:rPr>
                      <w:rFonts w:ascii="Times New Roman" w:hAnsi="Times New Roman"/>
                      <w:b/>
                      <w:bCs/>
                      <w:color w:val="0070C0"/>
                      <w:sz w:val="32"/>
                      <w:szCs w:val="32"/>
                    </w:rPr>
                  </w:pPr>
                  <w:r w:rsidRPr="00B86B52">
                    <w:rPr>
                      <w:rFonts w:ascii="Times New Roman" w:hAnsi="Times New Roman"/>
                      <w:b/>
                      <w:bCs/>
                      <w:color w:val="0070C0"/>
                      <w:sz w:val="32"/>
                      <w:szCs w:val="32"/>
                    </w:rPr>
                    <w:t>Basic Ceremony - £250</w:t>
                  </w:r>
                </w:p>
                <w:p w:rsidR="00B86B52" w:rsidRPr="00B86B52" w:rsidRDefault="00B86B52" w:rsidP="00B86B52">
                  <w:pPr>
                    <w:widowControl w:val="0"/>
                    <w:jc w:val="both"/>
                    <w:rPr>
                      <w:rFonts w:ascii="Times New Roman" w:hAnsi="Times New Roman"/>
                      <w:bCs/>
                      <w:sz w:val="32"/>
                      <w:szCs w:val="32"/>
                    </w:rPr>
                  </w:pPr>
                  <w:r w:rsidRPr="00B86B52">
                    <w:rPr>
                      <w:rFonts w:ascii="Times New Roman" w:hAnsi="Times New Roman"/>
                      <w:bCs/>
                      <w:sz w:val="32"/>
                      <w:szCs w:val="32"/>
                    </w:rPr>
                    <w:t>Includes home visit</w:t>
                  </w:r>
                  <w:r>
                    <w:rPr>
                      <w:rFonts w:ascii="Times New Roman" w:hAnsi="Times New Roman"/>
                      <w:bCs/>
                      <w:sz w:val="32"/>
                      <w:szCs w:val="32"/>
                    </w:rPr>
                    <w:t>s</w:t>
                  </w:r>
                  <w:r w:rsidRPr="00B86B52">
                    <w:rPr>
                      <w:rFonts w:ascii="Times New Roman" w:hAnsi="Times New Roman"/>
                      <w:bCs/>
                      <w:sz w:val="32"/>
                      <w:szCs w:val="32"/>
                    </w:rPr>
                    <w:t>, telephone/email conversations, liaison with venue, draft ceremony</w:t>
                  </w:r>
                  <w:r>
                    <w:rPr>
                      <w:rFonts w:ascii="Times New Roman" w:hAnsi="Times New Roman"/>
                      <w:bCs/>
                      <w:sz w:val="32"/>
                      <w:szCs w:val="32"/>
                    </w:rPr>
                    <w:t xml:space="preserve"> </w:t>
                  </w:r>
                  <w:r w:rsidRPr="00B86B52">
                    <w:rPr>
                      <w:rFonts w:ascii="Times New Roman" w:hAnsi="Times New Roman"/>
                      <w:bCs/>
                      <w:sz w:val="32"/>
                      <w:szCs w:val="32"/>
                    </w:rPr>
                    <w:t>&amp; alterations, final draft, walkthrough of ceremony, delivery of Ceremony, keepsake written copy of ceremony.</w:t>
                  </w:r>
                </w:p>
                <w:p w:rsidR="00B86B52" w:rsidRPr="00B86B52" w:rsidRDefault="00B86B52" w:rsidP="00B86B52">
                  <w:pPr>
                    <w:widowControl w:val="0"/>
                    <w:ind w:left="720" w:hanging="360"/>
                    <w:jc w:val="both"/>
                    <w:rPr>
                      <w:rFonts w:ascii="Times New Roman" w:hAnsi="Times New Roman"/>
                      <w:b/>
                      <w:bCs/>
                      <w:color w:val="0070C0"/>
                      <w:sz w:val="32"/>
                      <w:szCs w:val="32"/>
                    </w:rPr>
                  </w:pPr>
                  <w:r w:rsidRPr="00B86B52">
                    <w:rPr>
                      <w:rFonts w:ascii="Times New Roman" w:hAnsi="Times New Roman"/>
                      <w:b/>
                      <w:bCs/>
                      <w:color w:val="0070C0"/>
                      <w:sz w:val="32"/>
                      <w:szCs w:val="32"/>
                    </w:rPr>
                    <w:t>Commemorative Certificate (included)</w:t>
                  </w:r>
                </w:p>
                <w:p w:rsidR="00B86B52" w:rsidRPr="00B86B52" w:rsidRDefault="00B86B52" w:rsidP="00B86B52">
                  <w:pPr>
                    <w:widowControl w:val="0"/>
                    <w:jc w:val="both"/>
                    <w:rPr>
                      <w:rFonts w:ascii="Times New Roman" w:hAnsi="Times New Roman"/>
                      <w:sz w:val="32"/>
                      <w:szCs w:val="32"/>
                    </w:rPr>
                  </w:pPr>
                  <w:r w:rsidRPr="00B86B52">
                    <w:rPr>
                      <w:rFonts w:ascii="Times New Roman" w:hAnsi="Times New Roman"/>
                      <w:sz w:val="32"/>
                      <w:szCs w:val="32"/>
                    </w:rPr>
                    <w:t xml:space="preserve">A keepsake </w:t>
                  </w:r>
                  <w:proofErr w:type="gramStart"/>
                  <w:r w:rsidRPr="00B86B52">
                    <w:rPr>
                      <w:rFonts w:ascii="Times New Roman" w:hAnsi="Times New Roman"/>
                      <w:sz w:val="32"/>
                      <w:szCs w:val="32"/>
                    </w:rPr>
                    <w:t>parchment,</w:t>
                  </w:r>
                  <w:proofErr w:type="gramEnd"/>
                  <w:r w:rsidRPr="00B86B52">
                    <w:rPr>
                      <w:rFonts w:ascii="Times New Roman" w:hAnsi="Times New Roman"/>
                      <w:sz w:val="32"/>
                      <w:szCs w:val="32"/>
                    </w:rPr>
                    <w:t xml:space="preserve"> signed by parents and celebrant and presented during the ceremony.</w:t>
                  </w:r>
                </w:p>
                <w:p w:rsidR="00B86B52" w:rsidRPr="00B86B52" w:rsidRDefault="00B86B52" w:rsidP="00B86B52">
                  <w:pPr>
                    <w:widowControl w:val="0"/>
                    <w:ind w:firstLine="360"/>
                    <w:jc w:val="both"/>
                    <w:rPr>
                      <w:rFonts w:ascii="Times New Roman" w:hAnsi="Times New Roman"/>
                      <w:b/>
                      <w:color w:val="0070C0"/>
                      <w:sz w:val="32"/>
                      <w:szCs w:val="32"/>
                    </w:rPr>
                  </w:pPr>
                  <w:r w:rsidRPr="00B86B52">
                    <w:rPr>
                      <w:rFonts w:ascii="Times New Roman" w:hAnsi="Times New Roman"/>
                      <w:b/>
                      <w:color w:val="0070C0"/>
                      <w:sz w:val="32"/>
                      <w:szCs w:val="32"/>
                    </w:rPr>
                    <w:t>Name Meaning (included)</w:t>
                  </w:r>
                </w:p>
                <w:p w:rsidR="00B86B52" w:rsidRPr="00B86B52" w:rsidRDefault="00B86B52" w:rsidP="00B86B52">
                  <w:pPr>
                    <w:widowControl w:val="0"/>
                    <w:jc w:val="both"/>
                    <w:rPr>
                      <w:rFonts w:ascii="Times New Roman" w:hAnsi="Times New Roman"/>
                      <w:sz w:val="32"/>
                      <w:szCs w:val="32"/>
                    </w:rPr>
                  </w:pPr>
                  <w:proofErr w:type="gramStart"/>
                  <w:r w:rsidRPr="00B86B52">
                    <w:rPr>
                      <w:rFonts w:ascii="Times New Roman" w:hAnsi="Times New Roman"/>
                      <w:sz w:val="32"/>
                      <w:szCs w:val="32"/>
                    </w:rPr>
                    <w:t>An explanation of the origins and meaning of the child’s name.</w:t>
                  </w:r>
                  <w:proofErr w:type="gramEnd"/>
                </w:p>
                <w:p w:rsidR="00B86B52" w:rsidRPr="00B86B52" w:rsidRDefault="00B86B52" w:rsidP="00B86B52">
                  <w:pPr>
                    <w:widowControl w:val="0"/>
                    <w:ind w:left="720" w:hanging="360"/>
                    <w:jc w:val="both"/>
                    <w:rPr>
                      <w:rFonts w:ascii="Times New Roman" w:hAnsi="Times New Roman"/>
                      <w:b/>
                      <w:bCs/>
                      <w:color w:val="0070C0"/>
                      <w:sz w:val="32"/>
                      <w:szCs w:val="32"/>
                    </w:rPr>
                  </w:pPr>
                  <w:r w:rsidRPr="00B86B52">
                    <w:rPr>
                      <w:rFonts w:ascii="Times New Roman" w:hAnsi="Times New Roman"/>
                      <w:b/>
                      <w:bCs/>
                      <w:color w:val="0070C0"/>
                      <w:sz w:val="32"/>
                      <w:szCs w:val="32"/>
                    </w:rPr>
                    <w:t>Unity Sand Ceremony – from £50</w:t>
                  </w:r>
                </w:p>
                <w:p w:rsidR="00B86B52" w:rsidRPr="00B86B52" w:rsidRDefault="00B86B52" w:rsidP="00B86B52">
                  <w:pPr>
                    <w:widowControl w:val="0"/>
                    <w:jc w:val="both"/>
                    <w:rPr>
                      <w:rFonts w:ascii="Times New Roman" w:hAnsi="Times New Roman"/>
                      <w:sz w:val="32"/>
                      <w:szCs w:val="32"/>
                    </w:rPr>
                  </w:pPr>
                  <w:r w:rsidRPr="00B86B52">
                    <w:rPr>
                      <w:rFonts w:ascii="Times New Roman" w:hAnsi="Times New Roman"/>
                      <w:sz w:val="32"/>
                      <w:szCs w:val="32"/>
                    </w:rPr>
                    <w:t>This ceremony option symbolises the coming together of the family. It is a very simple idea that can be incredibly powerful. Typically, each person has different coloured sand and takes turns pouring it into one clear vessel, forming a layered effect. Children and/or guests can also be involved.</w:t>
                  </w:r>
                </w:p>
                <w:p w:rsidR="00B86B52" w:rsidRPr="00B86B52" w:rsidRDefault="00B86B52" w:rsidP="00B86B52">
                  <w:pPr>
                    <w:widowControl w:val="0"/>
                    <w:ind w:left="720" w:hanging="360"/>
                    <w:jc w:val="both"/>
                    <w:rPr>
                      <w:rFonts w:ascii="Times New Roman" w:hAnsi="Times New Roman"/>
                      <w:b/>
                      <w:bCs/>
                      <w:color w:val="0070C0"/>
                      <w:sz w:val="32"/>
                      <w:szCs w:val="32"/>
                    </w:rPr>
                  </w:pPr>
                  <w:r w:rsidRPr="00B86B52">
                    <w:rPr>
                      <w:rFonts w:ascii="Times New Roman" w:hAnsi="Times New Roman"/>
                      <w:b/>
                      <w:bCs/>
                      <w:color w:val="0070C0"/>
                      <w:sz w:val="32"/>
                      <w:szCs w:val="32"/>
                    </w:rPr>
                    <w:t>Soul Plan Ceremony – full reading £95, overview £40</w:t>
                  </w:r>
                </w:p>
                <w:p w:rsidR="00B86B52" w:rsidRPr="00B86B52" w:rsidRDefault="00B86B52" w:rsidP="00B86B52">
                  <w:pPr>
                    <w:widowControl w:val="0"/>
                    <w:jc w:val="both"/>
                    <w:rPr>
                      <w:rFonts w:ascii="Times New Roman" w:hAnsi="Times New Roman"/>
                      <w:sz w:val="32"/>
                      <w:szCs w:val="32"/>
                    </w:rPr>
                  </w:pPr>
                  <w:r w:rsidRPr="00B86B52">
                    <w:rPr>
                      <w:rFonts w:ascii="Times New Roman" w:hAnsi="Times New Roman"/>
                      <w:sz w:val="32"/>
                      <w:szCs w:val="32"/>
                    </w:rPr>
                    <w:t xml:space="preserve">The Celebrant prepares a Soul Plan Relationship reading for the child/adult being named. During the ceremony the celebrant shares with the guests an overview of the Soul Plan energies. Beautiful, unique, hand drawn Soul Plan </w:t>
                  </w:r>
                  <w:proofErr w:type="spellStart"/>
                  <w:r w:rsidRPr="00B86B52">
                    <w:rPr>
                      <w:rFonts w:ascii="Times New Roman" w:hAnsi="Times New Roman"/>
                      <w:sz w:val="32"/>
                      <w:szCs w:val="32"/>
                    </w:rPr>
                    <w:t>mandalas</w:t>
                  </w:r>
                  <w:proofErr w:type="spellEnd"/>
                  <w:r w:rsidRPr="00B86B52">
                    <w:rPr>
                      <w:rFonts w:ascii="Times New Roman" w:hAnsi="Times New Roman"/>
                      <w:sz w:val="32"/>
                      <w:szCs w:val="32"/>
                    </w:rPr>
                    <w:t xml:space="preserve"> also available for purchase (ask for details &amp; prices).</w:t>
                  </w:r>
                </w:p>
                <w:p w:rsidR="00B86B52" w:rsidRPr="00B86B52" w:rsidRDefault="00B86B52" w:rsidP="00B86B52">
                  <w:pPr>
                    <w:widowControl w:val="0"/>
                    <w:ind w:left="720" w:hanging="360"/>
                    <w:jc w:val="both"/>
                    <w:rPr>
                      <w:rFonts w:ascii="Times New Roman" w:hAnsi="Times New Roman"/>
                      <w:b/>
                      <w:bCs/>
                      <w:color w:val="0070C0"/>
                      <w:sz w:val="32"/>
                      <w:szCs w:val="32"/>
                    </w:rPr>
                  </w:pPr>
                  <w:r w:rsidRPr="00B86B52">
                    <w:rPr>
                      <w:rFonts w:ascii="Times New Roman" w:hAnsi="Times New Roman"/>
                      <w:b/>
                      <w:bCs/>
                      <w:color w:val="0070C0"/>
                      <w:sz w:val="32"/>
                      <w:szCs w:val="32"/>
                    </w:rPr>
                    <w:t>Naming Ribbon – from £50 (pins extra)</w:t>
                  </w:r>
                </w:p>
                <w:p w:rsidR="00B86B52" w:rsidRPr="00B86B52" w:rsidRDefault="00B86B52" w:rsidP="00B86B52">
                  <w:pPr>
                    <w:spacing w:after="200" w:line="276" w:lineRule="auto"/>
                    <w:jc w:val="both"/>
                    <w:rPr>
                      <w:sz w:val="32"/>
                      <w:szCs w:val="32"/>
                    </w:rPr>
                  </w:pPr>
                  <w:r w:rsidRPr="00B86B52">
                    <w:rPr>
                      <w:rFonts w:ascii="Times New Roman" w:eastAsia="Calibri" w:hAnsi="Times New Roman"/>
                      <w:sz w:val="32"/>
                      <w:szCs w:val="32"/>
                    </w:rPr>
                    <w:t>A piece of ribbon is used to bind together the one being named and all guests. Once done, all those bound declare the name together “We name you …….</w:t>
                  </w:r>
                  <w:proofErr w:type="gramStart"/>
                  <w:r w:rsidRPr="00B86B52">
                    <w:rPr>
                      <w:rFonts w:ascii="Times New Roman" w:eastAsia="Calibri" w:hAnsi="Times New Roman"/>
                      <w:sz w:val="32"/>
                      <w:szCs w:val="32"/>
                    </w:rPr>
                    <w:t>”.</w:t>
                  </w:r>
                  <w:proofErr w:type="gramEnd"/>
                  <w:r w:rsidRPr="00B86B52">
                    <w:rPr>
                      <w:rFonts w:ascii="Times New Roman" w:eastAsia="Calibri" w:hAnsi="Times New Roman"/>
                      <w:sz w:val="32"/>
                      <w:szCs w:val="32"/>
                    </w:rPr>
                    <w:t xml:space="preserve"> Guests then write a message on the ribbon and receive a portion of it as a keepsake.</w:t>
                  </w:r>
                </w:p>
                <w:p w:rsidR="00B86B52" w:rsidRPr="00B86B52" w:rsidRDefault="00B86B52" w:rsidP="00B86B52">
                  <w:pPr>
                    <w:widowControl w:val="0"/>
                    <w:ind w:left="720" w:hanging="360"/>
                    <w:jc w:val="both"/>
                    <w:rPr>
                      <w:rFonts w:ascii="Times New Roman" w:hAnsi="Times New Roman"/>
                      <w:b/>
                      <w:bCs/>
                      <w:color w:val="0070C0"/>
                      <w:sz w:val="32"/>
                      <w:szCs w:val="32"/>
                    </w:rPr>
                  </w:pPr>
                  <w:r w:rsidRPr="00B86B52">
                    <w:rPr>
                      <w:rFonts w:ascii="Times New Roman" w:hAnsi="Times New Roman"/>
                      <w:b/>
                      <w:bCs/>
                      <w:color w:val="0070C0"/>
                      <w:sz w:val="32"/>
                      <w:szCs w:val="32"/>
                    </w:rPr>
                    <w:t>Wishing Jar / Tree – from £30</w:t>
                  </w:r>
                </w:p>
                <w:p w:rsidR="00B86B52" w:rsidRPr="00B86B52" w:rsidRDefault="00B86B52" w:rsidP="00B86B52">
                  <w:pPr>
                    <w:widowControl w:val="0"/>
                    <w:jc w:val="both"/>
                    <w:rPr>
                      <w:rFonts w:ascii="Times New Roman" w:hAnsi="Times New Roman"/>
                      <w:sz w:val="32"/>
                      <w:szCs w:val="32"/>
                    </w:rPr>
                  </w:pPr>
                  <w:r w:rsidRPr="00B86B52">
                    <w:rPr>
                      <w:rFonts w:ascii="Times New Roman" w:hAnsi="Times New Roman"/>
                      <w:sz w:val="32"/>
                      <w:szCs w:val="32"/>
                    </w:rPr>
                    <w:t>Each guest writes a thought or message to the couple on a label / tag. This is then hung on a stylised tree or placed in a jar as a memento of the day.</w:t>
                  </w:r>
                </w:p>
                <w:p w:rsidR="00B86B52" w:rsidRPr="00B86B52" w:rsidRDefault="00B86B52" w:rsidP="00B86B52">
                  <w:pPr>
                    <w:widowControl w:val="0"/>
                    <w:ind w:left="720" w:hanging="360"/>
                    <w:jc w:val="both"/>
                    <w:rPr>
                      <w:rFonts w:ascii="Times New Roman" w:hAnsi="Times New Roman"/>
                      <w:b/>
                      <w:bCs/>
                      <w:color w:val="0070C0"/>
                      <w:sz w:val="32"/>
                      <w:szCs w:val="32"/>
                    </w:rPr>
                  </w:pPr>
                  <w:r w:rsidRPr="00B86B52">
                    <w:rPr>
                      <w:rFonts w:ascii="Times New Roman" w:hAnsi="Times New Roman"/>
                      <w:b/>
                      <w:bCs/>
                      <w:color w:val="0070C0"/>
                      <w:sz w:val="32"/>
                      <w:szCs w:val="32"/>
                    </w:rPr>
                    <w:t>Fingerprint Tree – from £20</w:t>
                  </w:r>
                </w:p>
                <w:p w:rsidR="00B86B52" w:rsidRPr="00B86B52" w:rsidRDefault="00B86B52" w:rsidP="00B86B52">
                  <w:pPr>
                    <w:widowControl w:val="0"/>
                    <w:jc w:val="both"/>
                    <w:rPr>
                      <w:rFonts w:ascii="Times New Roman" w:hAnsi="Times New Roman"/>
                      <w:sz w:val="32"/>
                      <w:szCs w:val="32"/>
                    </w:rPr>
                  </w:pPr>
                  <w:r w:rsidRPr="00B86B52">
                    <w:rPr>
                      <w:rFonts w:ascii="Times New Roman" w:hAnsi="Times New Roman"/>
                      <w:sz w:val="32"/>
                      <w:szCs w:val="32"/>
                    </w:rPr>
                    <w:t>Each guest prints their fingerprint on a parchment depicting a tree. They sign or initial each print.</w:t>
                  </w:r>
                </w:p>
                <w:p w:rsidR="00B86B52" w:rsidRPr="00B86B52" w:rsidRDefault="00B86B52" w:rsidP="00B86B52">
                  <w:pPr>
                    <w:widowControl w:val="0"/>
                    <w:jc w:val="both"/>
                    <w:rPr>
                      <w:rFonts w:ascii="Times New Roman" w:hAnsi="Times New Roman"/>
                      <w:sz w:val="32"/>
                      <w:szCs w:val="32"/>
                    </w:rPr>
                  </w:pPr>
                </w:p>
                <w:p w:rsidR="00B86B52" w:rsidRPr="00B86B52" w:rsidRDefault="00B86B52" w:rsidP="00B86B52">
                  <w:pPr>
                    <w:widowControl w:val="0"/>
                    <w:ind w:left="720" w:hanging="360"/>
                    <w:jc w:val="both"/>
                    <w:rPr>
                      <w:rFonts w:ascii="Times New Roman" w:hAnsi="Times New Roman"/>
                      <w:b/>
                      <w:bCs/>
                      <w:color w:val="0070C0"/>
                      <w:sz w:val="32"/>
                      <w:szCs w:val="32"/>
                    </w:rPr>
                  </w:pPr>
                  <w:r w:rsidRPr="00B86B52">
                    <w:rPr>
                      <w:rFonts w:ascii="Times New Roman" w:hAnsi="Times New Roman"/>
                      <w:b/>
                      <w:bCs/>
                      <w:color w:val="0070C0"/>
                      <w:sz w:val="32"/>
                      <w:szCs w:val="32"/>
                    </w:rPr>
                    <w:t>Hand Wrapping Ceremony / Hand Fasting – from £75</w:t>
                  </w:r>
                </w:p>
                <w:p w:rsidR="00B86B52" w:rsidRPr="00B86B52" w:rsidRDefault="00B86B52" w:rsidP="00B86B52">
                  <w:pPr>
                    <w:widowControl w:val="0"/>
                    <w:jc w:val="both"/>
                    <w:rPr>
                      <w:rFonts w:ascii="Times New Roman" w:hAnsi="Times New Roman"/>
                      <w:sz w:val="32"/>
                      <w:szCs w:val="32"/>
                    </w:rPr>
                  </w:pPr>
                  <w:proofErr w:type="gramStart"/>
                  <w:r w:rsidRPr="00B86B52">
                    <w:rPr>
                      <w:rFonts w:ascii="Times New Roman" w:hAnsi="Times New Roman"/>
                      <w:sz w:val="32"/>
                      <w:szCs w:val="32"/>
                    </w:rPr>
                    <w:t>The origin of “tying the knot”.</w:t>
                  </w:r>
                  <w:proofErr w:type="gramEnd"/>
                  <w:r w:rsidRPr="00B86B52">
                    <w:rPr>
                      <w:rFonts w:ascii="Times New Roman" w:hAnsi="Times New Roman"/>
                      <w:sz w:val="32"/>
                      <w:szCs w:val="32"/>
                    </w:rPr>
                    <w:t xml:space="preserve"> </w:t>
                  </w:r>
                  <w:proofErr w:type="gramStart"/>
                  <w:r w:rsidRPr="00B86B52">
                    <w:rPr>
                      <w:rFonts w:ascii="Times New Roman" w:hAnsi="Times New Roman"/>
                      <w:sz w:val="32"/>
                      <w:szCs w:val="32"/>
                    </w:rPr>
                    <w:t>A Celtic / Pagan tradition where the hands are tied with ribbons or cloth in the shape of the infinity symbol to symbolise the bringing together of the two hearts in a union of strength and unity forever.</w:t>
                  </w:r>
                  <w:proofErr w:type="gramEnd"/>
                </w:p>
                <w:p w:rsidR="00B86B52" w:rsidRPr="00B86B52" w:rsidRDefault="00B86B52" w:rsidP="00B86B52">
                  <w:pPr>
                    <w:widowControl w:val="0"/>
                    <w:ind w:left="720" w:hanging="360"/>
                    <w:jc w:val="both"/>
                    <w:rPr>
                      <w:rFonts w:ascii="Times New Roman" w:hAnsi="Times New Roman"/>
                      <w:b/>
                      <w:bCs/>
                      <w:color w:val="0070C0"/>
                      <w:sz w:val="32"/>
                      <w:szCs w:val="32"/>
                    </w:rPr>
                  </w:pPr>
                  <w:r w:rsidRPr="00B86B52">
                    <w:rPr>
                      <w:rFonts w:ascii="Times New Roman" w:hAnsi="Times New Roman"/>
                      <w:b/>
                      <w:bCs/>
                      <w:color w:val="0070C0"/>
                      <w:sz w:val="32"/>
                      <w:szCs w:val="32"/>
                    </w:rPr>
                    <w:t>Unity Candle / Lantern– from £60</w:t>
                  </w:r>
                </w:p>
                <w:p w:rsidR="00B86B52" w:rsidRPr="00B86B52" w:rsidRDefault="00B86B52" w:rsidP="00B86B52">
                  <w:pPr>
                    <w:widowControl w:val="0"/>
                    <w:jc w:val="both"/>
                    <w:rPr>
                      <w:rFonts w:ascii="Times New Roman" w:hAnsi="Times New Roman"/>
                      <w:sz w:val="32"/>
                      <w:szCs w:val="32"/>
                    </w:rPr>
                  </w:pPr>
                  <w:r w:rsidRPr="00B86B52">
                    <w:rPr>
                      <w:rFonts w:ascii="Times New Roman" w:hAnsi="Times New Roman"/>
                      <w:sz w:val="32"/>
                      <w:szCs w:val="32"/>
                    </w:rPr>
                    <w:t>This ritual has long been used in Catholic weddings, but as a traditional ceremony option it also holds a universal meaning. It symbolises the joining of the couple in marriage as well as the joining of their two original families. The couple’s mothers can light their individual candles for them as a symbol to show that they are moving on from their family to create a new family together.</w:t>
                  </w:r>
                </w:p>
                <w:p w:rsidR="00B86B52" w:rsidRDefault="00B86B52" w:rsidP="00B86B52">
                  <w:pPr>
                    <w:widowControl w:val="0"/>
                    <w:jc w:val="both"/>
                    <w:rPr>
                      <w:rFonts w:ascii="Times New Roman" w:hAnsi="Times New Roman"/>
                    </w:rPr>
                  </w:pPr>
                </w:p>
              </w:txbxContent>
            </v:textbox>
          </v:shape>
        </w:pict>
      </w:r>
    </w:p>
    <w:sectPr w:rsidR="000548BA" w:rsidSect="000548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6B52"/>
    <w:rsid w:val="000548BA"/>
    <w:rsid w:val="002914B2"/>
    <w:rsid w:val="005165F4"/>
    <w:rsid w:val="00B86B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currys pcworld</dc:creator>
  <cp:lastModifiedBy>currys pcworld</cp:lastModifiedBy>
  <cp:revision>1</cp:revision>
  <dcterms:created xsi:type="dcterms:W3CDTF">2020-02-14T05:31:00Z</dcterms:created>
  <dcterms:modified xsi:type="dcterms:W3CDTF">2020-02-14T05:35:00Z</dcterms:modified>
</cp:coreProperties>
</file>